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6" w:rsidRPr="00A53C91" w:rsidRDefault="00A53C91" w:rsidP="00A53C91">
      <w:pPr>
        <w:spacing w:line="360" w:lineRule="auto"/>
        <w:jc w:val="center"/>
        <w:rPr>
          <w:rFonts w:cstheme="minorHAnsi"/>
          <w:b/>
          <w:szCs w:val="24"/>
        </w:rPr>
      </w:pPr>
      <w:r w:rsidRPr="00A53C91">
        <w:rPr>
          <w:rFonts w:cstheme="minorHAnsi"/>
          <w:b/>
          <w:szCs w:val="24"/>
        </w:rPr>
        <w:t>ZAPIS BIBLIOGRAFICZNY STOSOWANY W „ARCHIWUM KRYMINOLOGII”:</w:t>
      </w:r>
    </w:p>
    <w:p w:rsidR="005B5BA5" w:rsidRPr="005B5BA5" w:rsidRDefault="005B5BA5" w:rsidP="00A53C91">
      <w:pPr>
        <w:spacing w:line="360" w:lineRule="auto"/>
        <w:rPr>
          <w:rFonts w:cstheme="minorHAnsi"/>
          <w:szCs w:val="24"/>
        </w:rPr>
      </w:pPr>
    </w:p>
    <w:p w:rsidR="005B5BA5" w:rsidRPr="005B5BA5" w:rsidRDefault="005B5BA5" w:rsidP="00A53C91">
      <w:pPr>
        <w:spacing w:line="360" w:lineRule="auto"/>
        <w:rPr>
          <w:rFonts w:cstheme="minorHAnsi"/>
          <w:szCs w:val="24"/>
        </w:rPr>
      </w:pPr>
      <w:r w:rsidRPr="005B5BA5">
        <w:rPr>
          <w:rFonts w:cstheme="minorHAnsi"/>
          <w:szCs w:val="24"/>
        </w:rPr>
        <w:t>1. Monografie:</w:t>
      </w:r>
    </w:p>
    <w:p w:rsidR="00AF5FC0" w:rsidRPr="005B5BA5" w:rsidRDefault="00AF5FC0" w:rsidP="00A53C91">
      <w:pPr>
        <w:spacing w:line="360" w:lineRule="auto"/>
        <w:rPr>
          <w:rFonts w:cstheme="minorHAnsi"/>
          <w:szCs w:val="24"/>
        </w:rPr>
      </w:pPr>
    </w:p>
    <w:p w:rsidR="005B5BA5" w:rsidRPr="00A53C91" w:rsidRDefault="005B5BA5" w:rsidP="00A53C91">
      <w:pPr>
        <w:spacing w:line="360" w:lineRule="auto"/>
        <w:rPr>
          <w:rFonts w:cstheme="minorHAnsi"/>
          <w:b/>
          <w:szCs w:val="24"/>
        </w:rPr>
      </w:pPr>
      <w:r w:rsidRPr="00A53C91">
        <w:rPr>
          <w:rFonts w:cstheme="minorHAnsi"/>
          <w:b/>
          <w:szCs w:val="24"/>
        </w:rPr>
        <w:t xml:space="preserve">A. Siemaszko, </w:t>
      </w:r>
      <w:r w:rsidRPr="00A53C91">
        <w:rPr>
          <w:rFonts w:cstheme="minorHAnsi"/>
          <w:b/>
          <w:i/>
          <w:szCs w:val="24"/>
        </w:rPr>
        <w:t>Granice tolerancji. O teoriach zachowań dewiacyjnych,</w:t>
      </w:r>
      <w:r w:rsidRPr="00A53C91">
        <w:rPr>
          <w:rFonts w:cstheme="minorHAnsi"/>
          <w:b/>
          <w:szCs w:val="24"/>
        </w:rPr>
        <w:t xml:space="preserve"> Warszawa 1993</w:t>
      </w:r>
    </w:p>
    <w:p w:rsidR="00AF5FC0" w:rsidRPr="005B5BA5" w:rsidRDefault="00AF5FC0" w:rsidP="00A53C91">
      <w:pPr>
        <w:spacing w:line="360" w:lineRule="auto"/>
        <w:rPr>
          <w:rFonts w:cstheme="minorHAnsi"/>
          <w:szCs w:val="24"/>
        </w:rPr>
      </w:pPr>
    </w:p>
    <w:p w:rsidR="005B5BA5" w:rsidRPr="005B5BA5" w:rsidRDefault="005B5BA5" w:rsidP="00A53C91">
      <w:pPr>
        <w:spacing w:line="360" w:lineRule="auto"/>
        <w:rPr>
          <w:rFonts w:cstheme="minorHAnsi"/>
          <w:szCs w:val="24"/>
        </w:rPr>
      </w:pPr>
      <w:r w:rsidRPr="005B5BA5">
        <w:rPr>
          <w:rFonts w:cstheme="minorHAnsi"/>
          <w:szCs w:val="24"/>
        </w:rPr>
        <w:t>2. Artykuły w pracach zbiorowych:</w:t>
      </w:r>
    </w:p>
    <w:p w:rsidR="005B5BA5" w:rsidRPr="005B5BA5" w:rsidRDefault="005B5BA5" w:rsidP="00A53C91">
      <w:pPr>
        <w:spacing w:line="360" w:lineRule="auto"/>
        <w:rPr>
          <w:rFonts w:cstheme="minorHAnsi"/>
          <w:szCs w:val="24"/>
        </w:rPr>
      </w:pPr>
    </w:p>
    <w:p w:rsidR="00AF5FC0" w:rsidRPr="00A53C91" w:rsidRDefault="00AF5FC0" w:rsidP="00A53C91">
      <w:pPr>
        <w:autoSpaceDE w:val="0"/>
        <w:autoSpaceDN w:val="0"/>
        <w:adjustRightInd w:val="0"/>
        <w:spacing w:line="360" w:lineRule="auto"/>
        <w:rPr>
          <w:rFonts w:cstheme="minorHAnsi"/>
          <w:b/>
          <w:szCs w:val="24"/>
        </w:rPr>
      </w:pPr>
      <w:r w:rsidRPr="00A53C91">
        <w:rPr>
          <w:rFonts w:eastAsia="EunicePSEFN" w:cstheme="minorHAnsi"/>
          <w:b/>
          <w:szCs w:val="24"/>
        </w:rPr>
        <w:t xml:space="preserve">A. Marek, </w:t>
      </w:r>
      <w:r w:rsidRPr="00A53C91">
        <w:rPr>
          <w:rFonts w:eastAsia="EunicePSEFN-Italic" w:cstheme="minorHAnsi"/>
          <w:b/>
          <w:i/>
          <w:iCs/>
          <w:szCs w:val="24"/>
        </w:rPr>
        <w:t xml:space="preserve">Powrót chuligańskiego charakteru czynu w prawie karnym, </w:t>
      </w:r>
      <w:r w:rsidRPr="00A53C91">
        <w:rPr>
          <w:rFonts w:eastAsia="EunicePSEFN" w:cstheme="minorHAnsi"/>
          <w:b/>
          <w:szCs w:val="24"/>
        </w:rPr>
        <w:t>w: K. Krajewski</w:t>
      </w:r>
      <w:r w:rsidR="005B5BA5" w:rsidRPr="00A53C91">
        <w:rPr>
          <w:rFonts w:eastAsia="EunicePSEFN" w:cstheme="minorHAnsi"/>
          <w:b/>
          <w:szCs w:val="24"/>
        </w:rPr>
        <w:t xml:space="preserve"> (red.)</w:t>
      </w:r>
      <w:r w:rsidRPr="00A53C91">
        <w:rPr>
          <w:rFonts w:eastAsia="EunicePSEFN" w:cstheme="minorHAnsi"/>
          <w:b/>
          <w:szCs w:val="24"/>
        </w:rPr>
        <w:t>,</w:t>
      </w:r>
      <w:r w:rsidRPr="00A53C91">
        <w:rPr>
          <w:rFonts w:eastAsia="EunicePSEFN-Italic" w:cstheme="minorHAnsi"/>
          <w:b/>
          <w:i/>
          <w:iCs/>
          <w:szCs w:val="24"/>
        </w:rPr>
        <w:t xml:space="preserve"> Nauki penalne wobec problemów współczesnej przestępczości. Księga jubileuszowa z okazji 70-tej rocznicy urodzin profesora Andrzeja Geberle</w:t>
      </w:r>
      <w:r w:rsidRPr="00A53C91">
        <w:rPr>
          <w:rFonts w:eastAsia="EunicePSEFN" w:cstheme="minorHAnsi"/>
          <w:b/>
          <w:szCs w:val="24"/>
        </w:rPr>
        <w:t>, Wolters Kluwer Polska, Warszawa 2007</w:t>
      </w:r>
    </w:p>
    <w:p w:rsidR="00AF5FC0" w:rsidRPr="005B5BA5" w:rsidRDefault="00AF5FC0" w:rsidP="00A53C91">
      <w:pPr>
        <w:spacing w:line="360" w:lineRule="auto"/>
        <w:rPr>
          <w:rFonts w:cstheme="minorHAnsi"/>
          <w:szCs w:val="24"/>
        </w:rPr>
      </w:pPr>
    </w:p>
    <w:p w:rsidR="00AF5FC0" w:rsidRDefault="005B5BA5" w:rsidP="00A53C91">
      <w:pPr>
        <w:spacing w:line="360" w:lineRule="auto"/>
        <w:rPr>
          <w:rFonts w:cstheme="minorHAnsi"/>
          <w:szCs w:val="24"/>
        </w:rPr>
      </w:pPr>
      <w:r w:rsidRPr="005B5BA5">
        <w:rPr>
          <w:rFonts w:cstheme="minorHAnsi"/>
          <w:szCs w:val="24"/>
        </w:rPr>
        <w:t xml:space="preserve">3. Czasopisma </w:t>
      </w:r>
    </w:p>
    <w:p w:rsidR="00A53C91" w:rsidRPr="005B5BA5" w:rsidRDefault="00A53C91" w:rsidP="00A53C91">
      <w:pPr>
        <w:spacing w:line="360" w:lineRule="auto"/>
        <w:rPr>
          <w:rFonts w:cstheme="minorHAnsi"/>
          <w:szCs w:val="24"/>
        </w:rPr>
      </w:pPr>
    </w:p>
    <w:p w:rsidR="00AF5FC0" w:rsidRPr="00A53C91" w:rsidRDefault="00AF5FC0" w:rsidP="00A53C91">
      <w:pPr>
        <w:autoSpaceDE w:val="0"/>
        <w:autoSpaceDN w:val="0"/>
        <w:adjustRightInd w:val="0"/>
        <w:spacing w:line="360" w:lineRule="auto"/>
        <w:rPr>
          <w:rFonts w:eastAsia="EunicePSEFN" w:cstheme="minorHAnsi"/>
          <w:b/>
          <w:szCs w:val="24"/>
        </w:rPr>
      </w:pPr>
      <w:r w:rsidRPr="00A53C91">
        <w:rPr>
          <w:rFonts w:eastAsia="EunicePSEFN" w:cstheme="minorHAnsi"/>
          <w:b/>
          <w:szCs w:val="24"/>
        </w:rPr>
        <w:t xml:space="preserve">D. Wójcik, </w:t>
      </w:r>
      <w:r w:rsidRPr="00A53C91">
        <w:rPr>
          <w:rFonts w:eastAsia="EunicePSEFN-Italic" w:cstheme="minorHAnsi"/>
          <w:b/>
          <w:i/>
          <w:iCs/>
          <w:szCs w:val="24"/>
        </w:rPr>
        <w:t>Praca kuratora dla nieletnich w opinii sędziów sądów rodzinnych i kuratorów społecznych</w:t>
      </w:r>
      <w:r w:rsidRPr="00A53C91">
        <w:rPr>
          <w:rFonts w:eastAsia="EunicePSEFN" w:cstheme="minorHAnsi"/>
          <w:b/>
          <w:szCs w:val="24"/>
        </w:rPr>
        <w:t>, „Archiwum Kryminologii” 1988, tom XV</w:t>
      </w:r>
    </w:p>
    <w:p w:rsidR="00AF5FC0" w:rsidRPr="005B5BA5" w:rsidRDefault="00AF5FC0" w:rsidP="00A53C91">
      <w:pPr>
        <w:autoSpaceDE w:val="0"/>
        <w:autoSpaceDN w:val="0"/>
        <w:adjustRightInd w:val="0"/>
        <w:spacing w:line="360" w:lineRule="auto"/>
        <w:rPr>
          <w:rFonts w:eastAsia="EunicePSEFN" w:cstheme="minorHAnsi"/>
          <w:szCs w:val="24"/>
        </w:rPr>
      </w:pPr>
    </w:p>
    <w:p w:rsidR="005B5BA5" w:rsidRDefault="005B5BA5" w:rsidP="00A53C91">
      <w:pPr>
        <w:autoSpaceDE w:val="0"/>
        <w:autoSpaceDN w:val="0"/>
        <w:adjustRightInd w:val="0"/>
        <w:spacing w:line="360" w:lineRule="auto"/>
        <w:rPr>
          <w:rFonts w:eastAsia="EunicePSEFN" w:cstheme="minorHAnsi"/>
          <w:szCs w:val="24"/>
        </w:rPr>
      </w:pPr>
      <w:r w:rsidRPr="005B5BA5">
        <w:rPr>
          <w:rFonts w:eastAsia="EunicePSEFN" w:cstheme="minorHAnsi"/>
          <w:szCs w:val="24"/>
        </w:rPr>
        <w:t>4. Materiały internetowe</w:t>
      </w:r>
    </w:p>
    <w:p w:rsidR="00A53C91" w:rsidRPr="005B5BA5" w:rsidRDefault="00A53C91" w:rsidP="00A53C91">
      <w:pPr>
        <w:autoSpaceDE w:val="0"/>
        <w:autoSpaceDN w:val="0"/>
        <w:adjustRightInd w:val="0"/>
        <w:spacing w:line="360" w:lineRule="auto"/>
        <w:rPr>
          <w:rFonts w:eastAsia="EunicePSEFN" w:cstheme="minorHAnsi"/>
          <w:szCs w:val="24"/>
        </w:rPr>
      </w:pPr>
    </w:p>
    <w:p w:rsidR="00AF5FC0" w:rsidRPr="00A53C91" w:rsidRDefault="00AF5FC0" w:rsidP="00A53C91">
      <w:pPr>
        <w:autoSpaceDE w:val="0"/>
        <w:autoSpaceDN w:val="0"/>
        <w:adjustRightInd w:val="0"/>
        <w:spacing w:line="360" w:lineRule="auto"/>
        <w:rPr>
          <w:rFonts w:cstheme="minorHAnsi"/>
          <w:b/>
          <w:szCs w:val="24"/>
        </w:rPr>
      </w:pPr>
      <w:r w:rsidRPr="00A53C91">
        <w:rPr>
          <w:rFonts w:cstheme="minorHAnsi"/>
          <w:b/>
          <w:szCs w:val="24"/>
          <w:lang w:val="en-US"/>
        </w:rPr>
        <w:t xml:space="preserve">K. Iglicka, K. Gmaj, </w:t>
      </w:r>
      <w:r w:rsidRPr="00A53C91">
        <w:rPr>
          <w:rFonts w:cstheme="minorHAnsi"/>
          <w:b/>
          <w:i/>
          <w:szCs w:val="24"/>
          <w:lang w:val="en-US"/>
        </w:rPr>
        <w:t xml:space="preserve">Undocumented Migration. Counting the Uncountable. Data and Trends cross Europe. </w:t>
      </w:r>
      <w:r w:rsidRPr="00A53C91">
        <w:rPr>
          <w:rFonts w:cstheme="minorHAnsi"/>
          <w:b/>
          <w:i/>
          <w:szCs w:val="24"/>
        </w:rPr>
        <w:t>Country report: Poland</w:t>
      </w:r>
      <w:r w:rsidRPr="00A53C91">
        <w:rPr>
          <w:rFonts w:cstheme="minorHAnsi"/>
          <w:b/>
          <w:szCs w:val="24"/>
        </w:rPr>
        <w:t>, listopad 2008,</w:t>
      </w:r>
      <w:r w:rsidR="005B5BA5" w:rsidRPr="00A53C91">
        <w:rPr>
          <w:rFonts w:cstheme="minorHAnsi"/>
          <w:b/>
          <w:szCs w:val="24"/>
        </w:rPr>
        <w:t xml:space="preserve"> </w:t>
      </w:r>
      <w:r w:rsidRPr="00A53C91">
        <w:rPr>
          <w:rFonts w:cstheme="minorHAnsi"/>
          <w:b/>
          <w:szCs w:val="24"/>
        </w:rPr>
        <w:t>na stronie: http://clandestino.eliame</w:t>
      </w:r>
      <w:r w:rsidR="005B5BA5" w:rsidRPr="00A53C91">
        <w:rPr>
          <w:rFonts w:cstheme="minorHAnsi"/>
          <w:b/>
          <w:szCs w:val="24"/>
        </w:rPr>
        <w:t>p.gr/wp-</w:t>
      </w:r>
      <w:r w:rsidRPr="00A53C91">
        <w:rPr>
          <w:rFonts w:cstheme="minorHAnsi"/>
          <w:b/>
          <w:szCs w:val="24"/>
        </w:rPr>
        <w:t>content/uploads/2009/10/clandestino_report_poland_final_2.pdf</w:t>
      </w:r>
      <w:r w:rsidR="00F3534F">
        <w:rPr>
          <w:rFonts w:cstheme="minorHAnsi"/>
          <w:b/>
          <w:szCs w:val="24"/>
        </w:rPr>
        <w:t xml:space="preserve"> [</w:t>
      </w:r>
      <w:r w:rsidR="005B5BA5" w:rsidRPr="00A53C91">
        <w:rPr>
          <w:rFonts w:cstheme="minorHAnsi"/>
          <w:b/>
          <w:szCs w:val="24"/>
        </w:rPr>
        <w:t>dostęp: 15.03.2011 r.</w:t>
      </w:r>
      <w:r w:rsidR="00F3534F">
        <w:rPr>
          <w:rFonts w:cstheme="minorHAnsi"/>
          <w:b/>
          <w:szCs w:val="24"/>
        </w:rPr>
        <w:t>]</w:t>
      </w:r>
      <w:bookmarkStart w:id="0" w:name="_GoBack"/>
      <w:bookmarkEnd w:id="0"/>
    </w:p>
    <w:sectPr w:rsidR="00AF5FC0" w:rsidRPr="00A5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nicePSEF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PSEF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042E"/>
    <w:multiLevelType w:val="hybridMultilevel"/>
    <w:tmpl w:val="8A82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C0"/>
    <w:rsid w:val="00150602"/>
    <w:rsid w:val="005B5BA5"/>
    <w:rsid w:val="00751FE6"/>
    <w:rsid w:val="00A53C91"/>
    <w:rsid w:val="00AF5FC0"/>
    <w:rsid w:val="00EE4895"/>
    <w:rsid w:val="00F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C0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C0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3</cp:revision>
  <dcterms:created xsi:type="dcterms:W3CDTF">2011-03-15T06:53:00Z</dcterms:created>
  <dcterms:modified xsi:type="dcterms:W3CDTF">2014-03-06T06:46:00Z</dcterms:modified>
</cp:coreProperties>
</file>